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87B37" w:rsidRDefault="0032249D">
      <w:pPr>
        <w:spacing w:line="360" w:lineRule="auto"/>
        <w:jc w:val="center"/>
        <w:rPr>
          <w:b/>
        </w:rPr>
      </w:pPr>
      <w:bookmarkStart w:id="0" w:name="_GoBack"/>
      <w:bookmarkEnd w:id="0"/>
      <w:r>
        <w:rPr>
          <w:b/>
        </w:rPr>
        <w:t>Evansville Community School District</w:t>
      </w:r>
    </w:p>
    <w:p w14:paraId="00000002" w14:textId="77777777" w:rsidR="00487B37" w:rsidRDefault="0032249D">
      <w:pPr>
        <w:spacing w:line="360" w:lineRule="auto"/>
        <w:jc w:val="center"/>
      </w:pPr>
      <w:r>
        <w:t>CSI - Staff and Student Teaching and Learning</w:t>
      </w:r>
    </w:p>
    <w:p w14:paraId="00000003" w14:textId="77777777" w:rsidR="00487B37" w:rsidRDefault="0032249D">
      <w:pPr>
        <w:spacing w:line="360" w:lineRule="auto"/>
        <w:jc w:val="center"/>
      </w:pPr>
      <w:r>
        <w:t>10/1//19 Meeting Minutes</w:t>
      </w:r>
    </w:p>
    <w:p w14:paraId="00000004" w14:textId="77777777" w:rsidR="00487B37" w:rsidRDefault="00487B37">
      <w:pPr>
        <w:spacing w:line="360" w:lineRule="auto"/>
        <w:jc w:val="both"/>
      </w:pPr>
    </w:p>
    <w:p w14:paraId="00000005" w14:textId="77777777" w:rsidR="00487B37" w:rsidRDefault="0032249D">
      <w:pPr>
        <w:numPr>
          <w:ilvl w:val="0"/>
          <w:numId w:val="1"/>
        </w:numPr>
        <w:spacing w:line="360" w:lineRule="auto"/>
        <w:jc w:val="both"/>
      </w:pPr>
      <w:r>
        <w:t xml:space="preserve">Mark Schwartz was appointed as the note taker. </w:t>
      </w:r>
    </w:p>
    <w:p w14:paraId="00000006" w14:textId="77777777" w:rsidR="00487B37" w:rsidRDefault="0032249D">
      <w:pPr>
        <w:numPr>
          <w:ilvl w:val="0"/>
          <w:numId w:val="1"/>
        </w:numPr>
        <w:spacing w:line="360" w:lineRule="auto"/>
        <w:jc w:val="both"/>
      </w:pPr>
      <w:r>
        <w:t xml:space="preserve">Members in Attendance: Scott Everson, Jason Knott, Kim Katzenmeyer, Penny Viken, Tamara Wallisch, Kari </w:t>
      </w:r>
      <w:proofErr w:type="spellStart"/>
      <w:r>
        <w:t>Zarecki</w:t>
      </w:r>
      <w:proofErr w:type="spellEnd"/>
      <w:r>
        <w:t xml:space="preserve">, Leslie </w:t>
      </w:r>
      <w:proofErr w:type="spellStart"/>
      <w:r>
        <w:t>Ferrel</w:t>
      </w:r>
      <w:proofErr w:type="spellEnd"/>
      <w:r>
        <w:t>, Gretchen Kopf, Deb Fritz, Rachel Wenzel, Barb Dorn, Ellyn Paul, Janessa Katzenmeyer, Melissa Hammann, Mark Schwartz, Joanie Dobbs and Meaghan Hannibal</w:t>
      </w:r>
    </w:p>
    <w:p w14:paraId="00000007" w14:textId="77777777" w:rsidR="00487B37" w:rsidRDefault="0032249D">
      <w:pPr>
        <w:numPr>
          <w:ilvl w:val="0"/>
          <w:numId w:val="1"/>
        </w:numPr>
        <w:spacing w:line="360" w:lineRule="auto"/>
        <w:jc w:val="both"/>
      </w:pPr>
      <w:r>
        <w:t>2019-2020 Action Plan and Discussion:</w:t>
      </w:r>
    </w:p>
    <w:p w14:paraId="00000008" w14:textId="77777777" w:rsidR="00487B37" w:rsidRDefault="0032249D">
      <w:pPr>
        <w:numPr>
          <w:ilvl w:val="1"/>
          <w:numId w:val="1"/>
        </w:numPr>
        <w:spacing w:line="360" w:lineRule="auto"/>
        <w:jc w:val="both"/>
      </w:pPr>
      <w:r>
        <w:t xml:space="preserve">Data from the 2016-2017 school year was detailed and compared to the state average. For the past three years, the ECSD has exceeded the state average. Literacy gains for the past six years since the literacy audit are evident. </w:t>
      </w:r>
    </w:p>
    <w:p w14:paraId="00000009" w14:textId="77777777" w:rsidR="00487B37" w:rsidRDefault="0032249D">
      <w:pPr>
        <w:numPr>
          <w:ilvl w:val="1"/>
          <w:numId w:val="1"/>
        </w:numPr>
        <w:spacing w:line="360" w:lineRule="auto"/>
        <w:jc w:val="both"/>
      </w:pPr>
      <w:r>
        <w:t xml:space="preserve">The attached action plan shared detailed the steps to be taken in ELA throughout the 2019-2020 school year. </w:t>
      </w:r>
    </w:p>
    <w:p w14:paraId="0000000A" w14:textId="77777777" w:rsidR="00487B37" w:rsidRDefault="0032249D">
      <w:pPr>
        <w:numPr>
          <w:ilvl w:val="1"/>
          <w:numId w:val="1"/>
        </w:numPr>
        <w:spacing w:line="360" w:lineRule="auto"/>
        <w:jc w:val="both"/>
      </w:pPr>
      <w:r>
        <w:t xml:space="preserve">The Bridges K-5 math curriculum was introduced to the committee. The 2019-2020 professional development and implementation plan for this program was discussed. </w:t>
      </w:r>
    </w:p>
    <w:p w14:paraId="0000000B" w14:textId="6C1CD754" w:rsidR="00487B37" w:rsidRDefault="0032249D">
      <w:pPr>
        <w:numPr>
          <w:ilvl w:val="1"/>
          <w:numId w:val="1"/>
        </w:numPr>
        <w:spacing w:line="360" w:lineRule="auto"/>
        <w:jc w:val="both"/>
      </w:pPr>
      <w:r>
        <w:t>A secondary level Math audit will be conducted through a contracted service at CESA 6.  The audit purpose is to help our staff identify instructional components to assist with continual improvement in Math.</w:t>
      </w:r>
    </w:p>
    <w:p w14:paraId="0000000C" w14:textId="77777777" w:rsidR="00487B37" w:rsidRDefault="0032249D">
      <w:pPr>
        <w:numPr>
          <w:ilvl w:val="1"/>
          <w:numId w:val="1"/>
        </w:numPr>
        <w:spacing w:line="360" w:lineRule="auto"/>
        <w:jc w:val="both"/>
      </w:pPr>
      <w:r>
        <w:t>Baseline information will detail 2018-2019 data as the committee works toward setting goals.</w:t>
      </w:r>
    </w:p>
    <w:p w14:paraId="0000000D" w14:textId="77777777" w:rsidR="00487B37" w:rsidRDefault="0032249D">
      <w:pPr>
        <w:numPr>
          <w:ilvl w:val="1"/>
          <w:numId w:val="1"/>
        </w:numPr>
        <w:spacing w:line="360" w:lineRule="auto"/>
        <w:jc w:val="both"/>
      </w:pPr>
      <w:r>
        <w:lastRenderedPageBreak/>
        <w:t xml:space="preserve">Forward, Aspire and ACT data should be separated as the goal setting process begins. This approach will create a greater clarity. </w:t>
      </w:r>
    </w:p>
    <w:p w14:paraId="0000000E" w14:textId="77777777" w:rsidR="00487B37" w:rsidRDefault="0032249D">
      <w:pPr>
        <w:numPr>
          <w:ilvl w:val="0"/>
          <w:numId w:val="1"/>
        </w:numPr>
        <w:spacing w:line="360" w:lineRule="auto"/>
        <w:jc w:val="both"/>
      </w:pPr>
      <w:r>
        <w:t>Update on Literacy Goal and Data</w:t>
      </w:r>
    </w:p>
    <w:p w14:paraId="0000000F" w14:textId="77777777" w:rsidR="00487B37" w:rsidRDefault="0032249D">
      <w:pPr>
        <w:numPr>
          <w:ilvl w:val="1"/>
          <w:numId w:val="1"/>
        </w:numPr>
        <w:spacing w:line="360" w:lineRule="auto"/>
        <w:jc w:val="both"/>
      </w:pPr>
      <w:r>
        <w:t xml:space="preserve">ELA Forward data in grades 3-8 reflected that Evansville was the highest scoring school district in the Rock Valley Conference. </w:t>
      </w:r>
    </w:p>
    <w:p w14:paraId="00000010" w14:textId="77777777" w:rsidR="00487B37" w:rsidRDefault="0032249D">
      <w:pPr>
        <w:numPr>
          <w:ilvl w:val="1"/>
          <w:numId w:val="1"/>
        </w:numPr>
        <w:spacing w:line="360" w:lineRule="auto"/>
        <w:jc w:val="both"/>
      </w:pPr>
      <w:r>
        <w:t xml:space="preserve">ELA Aspire data reflected Evansville scores above the state average and falling in the middle of the Rock Valley Conference. </w:t>
      </w:r>
    </w:p>
    <w:p w14:paraId="00000011" w14:textId="77777777" w:rsidR="00487B37" w:rsidRDefault="0032249D">
      <w:pPr>
        <w:numPr>
          <w:ilvl w:val="1"/>
          <w:numId w:val="1"/>
        </w:numPr>
        <w:spacing w:line="360" w:lineRule="auto"/>
        <w:jc w:val="both"/>
      </w:pPr>
      <w:r>
        <w:t xml:space="preserve">ELA ACT reflected Evansville as slightly below the state average and falling in the middle of the Rock Valley Conference. </w:t>
      </w:r>
    </w:p>
    <w:p w14:paraId="00000012" w14:textId="0DEE9058" w:rsidR="00487B37" w:rsidRDefault="0032249D">
      <w:pPr>
        <w:numPr>
          <w:ilvl w:val="1"/>
          <w:numId w:val="1"/>
        </w:numPr>
        <w:spacing w:line="360" w:lineRule="auto"/>
        <w:jc w:val="both"/>
      </w:pPr>
      <w:r>
        <w:t xml:space="preserve">Forward 3-8 Math, Math Aspire and Math ACT were detailed as well. Evansville and the other schools in the Rock Valley trending down as grade </w:t>
      </w:r>
      <w:r w:rsidRPr="0032249D">
        <w:t>levels rose.</w:t>
      </w:r>
    </w:p>
    <w:p w14:paraId="00000013" w14:textId="77777777" w:rsidR="00487B37" w:rsidRDefault="0032249D">
      <w:pPr>
        <w:numPr>
          <w:ilvl w:val="1"/>
          <w:numId w:val="1"/>
        </w:numPr>
        <w:spacing w:line="360" w:lineRule="auto"/>
        <w:jc w:val="both"/>
      </w:pPr>
      <w:r>
        <w:t xml:space="preserve">This data can be used to create a baseline as we bring in new resources, train staff and grow. </w:t>
      </w:r>
    </w:p>
    <w:p w14:paraId="00000014" w14:textId="77777777" w:rsidR="00487B37" w:rsidRDefault="0032249D">
      <w:pPr>
        <w:numPr>
          <w:ilvl w:val="0"/>
          <w:numId w:val="1"/>
        </w:numPr>
        <w:spacing w:line="360" w:lineRule="auto"/>
        <w:jc w:val="both"/>
      </w:pPr>
      <w:r>
        <w:t>Update on Target Based Learning/Assessment/Grading</w:t>
      </w:r>
    </w:p>
    <w:p w14:paraId="00000015" w14:textId="77777777" w:rsidR="00487B37" w:rsidRDefault="0032249D">
      <w:pPr>
        <w:numPr>
          <w:ilvl w:val="1"/>
          <w:numId w:val="1"/>
        </w:numPr>
        <w:spacing w:line="360" w:lineRule="auto"/>
        <w:jc w:val="both"/>
      </w:pPr>
      <w:r>
        <w:t xml:space="preserve">Standards have been prioritized throughout the ECSD. Teams will move to the next step this fall as they create learning targets designed to create greater clarity for staff, students and families. The end goal is to create assessments that clearly articulate what students have learned and can do. </w:t>
      </w:r>
    </w:p>
    <w:p w14:paraId="00000016" w14:textId="77777777" w:rsidR="00487B37" w:rsidRDefault="0032249D">
      <w:pPr>
        <w:numPr>
          <w:ilvl w:val="1"/>
          <w:numId w:val="1"/>
        </w:numPr>
        <w:spacing w:line="360" w:lineRule="auto"/>
        <w:jc w:val="both"/>
      </w:pPr>
      <w:r>
        <w:t>Slow, deliberate and purposeful progress is the focus.</w:t>
      </w:r>
    </w:p>
    <w:p w14:paraId="00000017" w14:textId="77777777" w:rsidR="00487B37" w:rsidRDefault="0032249D">
      <w:pPr>
        <w:numPr>
          <w:ilvl w:val="1"/>
          <w:numId w:val="1"/>
        </w:numPr>
        <w:spacing w:line="360" w:lineRule="auto"/>
        <w:jc w:val="both"/>
      </w:pPr>
      <w:r>
        <w:t>Committees including students and families will follow this work as learning targets are rolled out.</w:t>
      </w:r>
    </w:p>
    <w:p w14:paraId="00000018" w14:textId="77777777" w:rsidR="00487B37" w:rsidRDefault="0032249D">
      <w:pPr>
        <w:numPr>
          <w:ilvl w:val="1"/>
          <w:numId w:val="1"/>
        </w:numPr>
        <w:spacing w:line="360" w:lineRule="auto"/>
        <w:jc w:val="both"/>
      </w:pPr>
      <w:r>
        <w:t xml:space="preserve">Committee members are asked to read Chapter 4 of </w:t>
      </w:r>
      <w:r>
        <w:rPr>
          <w:i/>
        </w:rPr>
        <w:t xml:space="preserve">Grading for Impact </w:t>
      </w:r>
      <w:r>
        <w:t xml:space="preserve">for a discussion in the November meeting. </w:t>
      </w:r>
    </w:p>
    <w:p w14:paraId="00000019" w14:textId="77777777" w:rsidR="00487B37" w:rsidRDefault="0032249D">
      <w:pPr>
        <w:numPr>
          <w:ilvl w:val="0"/>
          <w:numId w:val="1"/>
        </w:numPr>
        <w:spacing w:line="360" w:lineRule="auto"/>
        <w:jc w:val="both"/>
      </w:pPr>
      <w:r>
        <w:t>Update on Equity</w:t>
      </w:r>
    </w:p>
    <w:p w14:paraId="0000001A" w14:textId="77777777" w:rsidR="00487B37" w:rsidRDefault="0032249D">
      <w:pPr>
        <w:numPr>
          <w:ilvl w:val="1"/>
          <w:numId w:val="1"/>
        </w:numPr>
        <w:spacing w:line="360" w:lineRule="auto"/>
        <w:jc w:val="both"/>
      </w:pPr>
      <w:r>
        <w:lastRenderedPageBreak/>
        <w:t>An equity workshop for ECSD staff was held in June. Preparations for co-planning/co-serving sessions and UDL work were made. The ECSD took a step back scheduling the beginning of these sessions in October.</w:t>
      </w:r>
    </w:p>
    <w:p w14:paraId="0000001B" w14:textId="77777777" w:rsidR="00487B37" w:rsidRDefault="0032249D">
      <w:pPr>
        <w:numPr>
          <w:ilvl w:val="1"/>
          <w:numId w:val="1"/>
        </w:numPr>
        <w:spacing w:line="360" w:lineRule="auto"/>
        <w:jc w:val="both"/>
      </w:pPr>
      <w:r>
        <w:t xml:space="preserve">K-5 teachers expressed concern that the one-hour-per-week planning sessions and the creation of a documented unit plan each week will create challenges with consideration to the workload of the Bridges implementation this year. </w:t>
      </w:r>
    </w:p>
    <w:p w14:paraId="0000001C" w14:textId="77777777" w:rsidR="00487B37" w:rsidRDefault="0032249D">
      <w:pPr>
        <w:numPr>
          <w:ilvl w:val="0"/>
          <w:numId w:val="1"/>
        </w:numPr>
        <w:spacing w:line="360" w:lineRule="auto"/>
        <w:jc w:val="both"/>
      </w:pPr>
      <w:r>
        <w:t xml:space="preserve"> Kim Katzenmeyer moved to adjourn the meeting. Tamara Wallisch seconded. All approved. </w:t>
      </w:r>
    </w:p>
    <w:p w14:paraId="0000001D" w14:textId="77777777" w:rsidR="00487B37" w:rsidRDefault="00487B37">
      <w:pPr>
        <w:spacing w:line="360" w:lineRule="auto"/>
        <w:jc w:val="both"/>
      </w:pPr>
    </w:p>
    <w:p w14:paraId="0000001E" w14:textId="77777777" w:rsidR="00487B37" w:rsidRDefault="00487B37">
      <w:pPr>
        <w:spacing w:line="360" w:lineRule="auto"/>
      </w:pPr>
    </w:p>
    <w:sectPr w:rsidR="00487B37">
      <w:pgSz w:w="12240" w:h="15840"/>
      <w:pgMar w:top="576" w:right="1008" w:bottom="576"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360"/>
    <w:multiLevelType w:val="multilevel"/>
    <w:tmpl w:val="496AC1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B37"/>
    <w:rsid w:val="0032249D"/>
    <w:rsid w:val="00487B37"/>
    <w:rsid w:val="00ED3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841D"/>
  <w15:docId w15:val="{6165F0DB-BBCD-4D2F-9451-60ED25056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1B6C59F336D645B2303B06A0D8051B" ma:contentTypeVersion="13" ma:contentTypeDescription="Create a new document." ma:contentTypeScope="" ma:versionID="81e131770eae9f46321a2deafb04af2f">
  <xsd:schema xmlns:xsd="http://www.w3.org/2001/XMLSchema" xmlns:xs="http://www.w3.org/2001/XMLSchema" xmlns:p="http://schemas.microsoft.com/office/2006/metadata/properties" xmlns:ns3="61f7c1cf-5d40-460f-b42a-63c60a000c1e" xmlns:ns4="a52ace61-12ed-4594-87b4-f7cd385bcb2c" targetNamespace="http://schemas.microsoft.com/office/2006/metadata/properties" ma:root="true" ma:fieldsID="87d64dfc94cb3236fd672d22179797a1" ns3:_="" ns4:_="">
    <xsd:import namespace="61f7c1cf-5d40-460f-b42a-63c60a000c1e"/>
    <xsd:import namespace="a52ace61-12ed-4594-87b4-f7cd385bcb2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7c1cf-5d40-460f-b42a-63c60a000c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ace61-12ed-4594-87b4-f7cd385bcb2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020C09-D4FD-4014-93EA-881609305248}">
  <ds:schemaRefs>
    <ds:schemaRef ds:uri="a52ace61-12ed-4594-87b4-f7cd385bcb2c"/>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61f7c1cf-5d40-460f-b42a-63c60a000c1e"/>
    <ds:schemaRef ds:uri="http://www.w3.org/XML/1998/namespace"/>
    <ds:schemaRef ds:uri="http://purl.org/dc/dcmitype/"/>
  </ds:schemaRefs>
</ds:datastoreItem>
</file>

<file path=customXml/itemProps2.xml><?xml version="1.0" encoding="utf-8"?>
<ds:datastoreItem xmlns:ds="http://schemas.openxmlformats.org/officeDocument/2006/customXml" ds:itemID="{29E10445-3B48-4D81-B850-5C9BD70CC146}">
  <ds:schemaRefs>
    <ds:schemaRef ds:uri="http://schemas.microsoft.com/sharepoint/v3/contenttype/forms"/>
  </ds:schemaRefs>
</ds:datastoreItem>
</file>

<file path=customXml/itemProps3.xml><?xml version="1.0" encoding="utf-8"?>
<ds:datastoreItem xmlns:ds="http://schemas.openxmlformats.org/officeDocument/2006/customXml" ds:itemID="{490AF57F-18C2-47E7-A270-487A192DF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7c1cf-5d40-460f-b42a-63c60a000c1e"/>
    <ds:schemaRef ds:uri="a52ace61-12ed-4594-87b4-f7cd385bc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2742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ECSD</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Everson, Scott</dc:creator>
  <cp:lastModifiedBy>Howlett, Kristin</cp:lastModifiedBy>
  <cp:revision>2</cp:revision>
  <dcterms:created xsi:type="dcterms:W3CDTF">2020-01-07T21:56:00Z</dcterms:created>
  <dcterms:modified xsi:type="dcterms:W3CDTF">2020-01-07T21:56:00Z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0x0101002A1B6C59F336D645B2303B06A0D8051B</vt:lpwstr>
  </property>
</Properties>
</file>